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331" w:rsidRDefault="00DD038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59pt;margin-top:-16.7pt;width:56pt;height:45pt;z-index:251659264">
            <v:textbox>
              <w:txbxContent>
                <w:p w:rsidR="008A307B" w:rsidRPr="008A307B" w:rsidRDefault="008A307B" w:rsidP="008A307B">
                  <w:pPr>
                    <w:spacing w:after="0"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90"/>
                      <w:szCs w:val="90"/>
                    </w:rPr>
                  </w:pPr>
                  <w:r w:rsidRPr="008A307B">
                    <w:rPr>
                      <w:rFonts w:ascii="TH SarabunIT๙" w:hAnsi="TH SarabunIT๙" w:cs="TH SarabunIT๙"/>
                      <w:b/>
                      <w:bCs/>
                      <w:sz w:val="90"/>
                      <w:szCs w:val="90"/>
                      <w:cs/>
                    </w:rPr>
                    <w:t>๔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53pt;margin-top:23.3pt;width:149pt;height:53pt;z-index:251660288">
            <v:textbox>
              <w:txbxContent>
                <w:p w:rsidR="008A307B" w:rsidRPr="008A307B" w:rsidRDefault="008A307B" w:rsidP="008A307B">
                  <w:pPr>
                    <w:spacing w:after="0" w:line="66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8A307B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กระบวนงานตรวจสอบ</w:t>
                  </w:r>
                </w:p>
              </w:txbxContent>
            </v:textbox>
          </v:shape>
        </w:pict>
      </w:r>
    </w:p>
    <w:p w:rsidR="008A307B" w:rsidRDefault="008A307B"/>
    <w:p w:rsidR="008A307B" w:rsidRPr="008A307B" w:rsidRDefault="008A307B">
      <w:pPr>
        <w:rPr>
          <w:b/>
          <w:bCs/>
        </w:rPr>
      </w:pPr>
    </w:p>
    <w:p w:rsidR="008A307B" w:rsidRPr="008A307B" w:rsidRDefault="00DD0386">
      <w:pPr>
        <w:rPr>
          <w:b/>
          <w:b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328pt;margin-top:.95pt;width:0;height:254pt;z-index:251672576" o:connectortype="straight"/>
        </w:pict>
      </w:r>
      <w:r w:rsidRPr="00DD0386">
        <w:rPr>
          <w:noProof/>
        </w:rPr>
        <w:pict>
          <v:shape id="_x0000_s1045" type="#_x0000_t32" style="position:absolute;margin-left:206pt;margin-top:19.95pt;width:0;height:24pt;z-index:251676672" o:connectortype="straight"/>
        </w:pict>
      </w:r>
      <w:r w:rsidRPr="00DD0386">
        <w:rPr>
          <w:noProof/>
        </w:rPr>
        <w:pict>
          <v:shape id="_x0000_s1042" type="#_x0000_t32" style="position:absolute;margin-left:41pt;margin-top:19.95pt;width:580pt;height:0;z-index:251673600" o:connectortype="straight"/>
        </w:pict>
      </w:r>
      <w:r w:rsidRPr="00DD0386">
        <w:rPr>
          <w:noProof/>
        </w:rPr>
        <w:pict>
          <v:shape id="_x0000_s1043" type="#_x0000_t32" style="position:absolute;margin-left:621pt;margin-top:20.95pt;width:0;height:24pt;z-index:251674624" o:connectortype="straight"/>
        </w:pict>
      </w:r>
      <w:r w:rsidRPr="00DD0386">
        <w:rPr>
          <w:noProof/>
        </w:rPr>
        <w:pict>
          <v:shape id="_x0000_s1044" type="#_x0000_t32" style="position:absolute;margin-left:424pt;margin-top:20.95pt;width:0;height:24pt;z-index:251675648" o:connectortype="straight"/>
        </w:pict>
      </w:r>
      <w:r w:rsidRPr="00DD0386">
        <w:rPr>
          <w:noProof/>
        </w:rPr>
        <w:pict>
          <v:shape id="_x0000_s1046" type="#_x0000_t32" style="position:absolute;margin-left:41pt;margin-top:19.95pt;width:0;height:24pt;z-index:251677696" o:connectortype="straight"/>
        </w:pict>
      </w:r>
    </w:p>
    <w:p w:rsidR="008A307B" w:rsidRDefault="00DD0386">
      <w:r>
        <w:rPr>
          <w:noProof/>
        </w:rPr>
        <w:pict>
          <v:shape id="_x0000_s1031" type="#_x0000_t202" style="position:absolute;margin-left:141pt;margin-top:20.55pt;width:143pt;height:56pt;z-index:251662336">
            <v:textbox>
              <w:txbxContent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4.2 ค่าสาธารณูปโภค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18pt;margin-top:20.55pt;width:142pt;height:56pt;z-index:251661312">
            <v:textbox>
              <w:txbxContent>
                <w:p w:rsidR="008A307B" w:rsidRPr="008A307B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A307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4.1 เงินเดือน </w:t>
                  </w:r>
                  <w:r w:rsidR="00E071A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8A307B">
                    <w:rPr>
                      <w:rFonts w:ascii="TH SarabunIT๙" w:hAnsi="TH SarabunIT๙" w:cs="TH SarabunIT๙"/>
                      <w:sz w:val="28"/>
                      <w:cs/>
                    </w:rPr>
                    <w:t>ค่าจ้างประจำ</w:t>
                  </w:r>
                </w:p>
                <w:p w:rsidR="008A307B" w:rsidRPr="008A307B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A307B">
                    <w:rPr>
                      <w:rFonts w:ascii="TH SarabunIT๙" w:hAnsi="TH SarabunIT๙" w:cs="TH SarabunIT๙"/>
                      <w:sz w:val="28"/>
                      <w:cs/>
                    </w:rPr>
                    <w:t>ค่าจ้างชั่วคราว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531pt;margin-top:21.55pt;width:178pt;height:156pt;z-index:251664384">
            <v:textbox>
              <w:txbxContent>
                <w:p w:rsidR="008A307B" w:rsidRPr="00657481" w:rsidRDefault="008A307B" w:rsidP="008A307B">
                  <w:pPr>
                    <w:spacing w:after="0" w:line="380" w:lineRule="exact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4.4 เงินสวัสดิการ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ค่ารักษาพยาบาล (คนไข้นอก)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  <w:cs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ค่ารักษาพยาบาล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(กรณีเบิกต้นสังกัด)</w:t>
                  </w:r>
                </w:p>
                <w:p w:rsidR="008A307B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 xml:space="preserve">ค่ารักษาพยาบาล 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(คนไข้โรงพยาบาลเอกชน)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ค่าเล่าเรียนบุตร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 xml:space="preserve"> เงินทุนสนับสนุนการศึกษาแก่บุตร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46pt;margin-top:21.55pt;width:156pt;height:156pt;z-index:251663360">
            <v:textbox>
              <w:txbxContent>
                <w:p w:rsidR="008A307B" w:rsidRPr="00657481" w:rsidRDefault="008A307B" w:rsidP="008A307B">
                  <w:pPr>
                    <w:spacing w:after="0" w:line="380" w:lineRule="exact"/>
                    <w:rPr>
                      <w:rFonts w:ascii="TH SarabunIT๙" w:hAnsi="TH SarabunIT๙" w:cs="TH SarabunIT๙"/>
                    </w:rPr>
                  </w:pPr>
                  <w:r w:rsidRPr="00E071A4">
                    <w:rPr>
                      <w:rFonts w:ascii="TH SarabunIT๙" w:hAnsi="TH SarabunIT๙" w:cs="TH SarabunIT๙"/>
                      <w:sz w:val="28"/>
                    </w:rPr>
                    <w:t>4.3</w:t>
                  </w:r>
                  <w:r w:rsidRPr="00657481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ค่าตอบแทน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ค่าตอนแทนทำการนอกเวลา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 xml:space="preserve"> บุคลากรทางการแพทย์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 xml:space="preserve"> เงินเพิ่มพิเศษ</w:t>
                  </w:r>
                </w:p>
                <w:p w:rsidR="008A307B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 xml:space="preserve"> เหมาจ่ายแทนการจัดหารถ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ประจำตำแหน่ง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ind w:firstLine="378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</w:rPr>
                    <w:sym w:font="Wingdings" w:char="F09F"/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 xml:space="preserve"> กรรมการผู้อ่านประเมินผลงาน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8A307B" w:rsidRDefault="008A307B"/>
    <w:p w:rsidR="008A307B" w:rsidRDefault="008A307B"/>
    <w:p w:rsidR="008A307B" w:rsidRDefault="008A307B"/>
    <w:p w:rsidR="008A307B" w:rsidRDefault="008A307B" w:rsidP="008A307B">
      <w:pPr>
        <w:ind w:left="-426"/>
      </w:pPr>
    </w:p>
    <w:p w:rsidR="008A307B" w:rsidRDefault="008A307B"/>
    <w:p w:rsidR="008A307B" w:rsidRDefault="008A307B" w:rsidP="00A21308">
      <w:pPr>
        <w:ind w:left="-426"/>
      </w:pPr>
    </w:p>
    <w:p w:rsidR="008A307B" w:rsidRDefault="008A307B"/>
    <w:p w:rsidR="008A307B" w:rsidRDefault="008A307B"/>
    <w:p w:rsidR="008A307B" w:rsidRDefault="00DD0386">
      <w:r>
        <w:rPr>
          <w:noProof/>
        </w:rPr>
        <w:pict>
          <v:shape id="_x0000_s1034" type="#_x0000_t202" style="position:absolute;margin-left:-18pt;margin-top:24.55pt;width:98pt;height:57.05pt;z-index:251665408">
            <v:textbox>
              <w:txbxContent>
                <w:p w:rsidR="008A307B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4.5 ค่าใช้จ่ายในการ</w:t>
                  </w:r>
                </w:p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ฝึกอบรมสัมมนาฯ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94pt;margin-top:24.6pt;width:100pt;height:57pt;z-index:251666432">
            <v:textbox>
              <w:txbxContent>
                <w:p w:rsidR="008A307B" w:rsidRPr="000B16B3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16B3">
                    <w:rPr>
                      <w:rFonts w:ascii="TH SarabunIT๙" w:hAnsi="TH SarabunIT๙" w:cs="TH SarabunIT๙"/>
                      <w:sz w:val="28"/>
                    </w:rPr>
                    <w:t xml:space="preserve">4.6 </w:t>
                  </w:r>
                  <w:r w:rsidRPr="000B16B3">
                    <w:rPr>
                      <w:rFonts w:ascii="TH SarabunIT๙" w:hAnsi="TH SarabunIT๙" w:cs="TH SarabunIT๙"/>
                      <w:sz w:val="28"/>
                      <w:cs/>
                    </w:rPr>
                    <w:t>จัดซื้อ/จัดจ้าง</w:t>
                  </w:r>
                </w:p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วิธีตกลงราคา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32" style="position:absolute;margin-left:145pt;margin-top:.6pt;width:0;height:24pt;z-index:251680768" o:connectortype="straight"/>
        </w:pict>
      </w:r>
      <w:r>
        <w:rPr>
          <w:noProof/>
        </w:rPr>
        <w:pict>
          <v:shape id="_x0000_s1050" type="#_x0000_t32" style="position:absolute;margin-left:262pt;margin-top:1.6pt;width:0;height:24pt;z-index:251681792" o:connectortype="straight"/>
        </w:pict>
      </w:r>
      <w:r>
        <w:rPr>
          <w:noProof/>
        </w:rPr>
        <w:pict>
          <v:shape id="_x0000_s1055" type="#_x0000_t32" style="position:absolute;margin-left:402pt;margin-top:1.6pt;width:0;height:24pt;z-index:251685888" o:connectortype="straight"/>
        </w:pict>
      </w:r>
      <w:r>
        <w:rPr>
          <w:noProof/>
        </w:rPr>
        <w:pict>
          <v:shape id="_x0000_s1051" type="#_x0000_t32" style="position:absolute;margin-left:510pt;margin-top:1.6pt;width:0;height:24pt;z-index:251682816" o:connectortype="straight"/>
        </w:pict>
      </w:r>
      <w:r>
        <w:rPr>
          <w:noProof/>
        </w:rPr>
        <w:pict>
          <v:shape id="_x0000_s1047" type="#_x0000_t32" style="position:absolute;margin-left:35pt;margin-top:.55pt;width:605pt;height:0;z-index:251678720" o:connectortype="straight"/>
        </w:pict>
      </w:r>
      <w:r>
        <w:rPr>
          <w:noProof/>
        </w:rPr>
        <w:pict>
          <v:shape id="_x0000_s1053" type="#_x0000_t32" style="position:absolute;margin-left:640pt;margin-top:.55pt;width:0;height:24pt;z-index:251684864" o:connectortype="straight"/>
        </w:pict>
      </w:r>
      <w:r>
        <w:rPr>
          <w:noProof/>
        </w:rPr>
        <w:pict>
          <v:shape id="_x0000_s1048" type="#_x0000_t32" style="position:absolute;margin-left:35pt;margin-top:.55pt;width:0;height:24pt;z-index:251679744" o:connectortype="straight"/>
        </w:pict>
      </w:r>
    </w:p>
    <w:p w:rsidR="008A307B" w:rsidRDefault="00DD0386">
      <w:pPr>
        <w:rPr>
          <w:cs/>
        </w:rPr>
      </w:pPr>
      <w:r>
        <w:rPr>
          <w:noProof/>
        </w:rPr>
        <w:pict>
          <v:shape id="_x0000_s1036" type="#_x0000_t202" style="position:absolute;margin-left:208pt;margin-top:.1pt;width:102pt;height:56.05pt;z-index:251667456">
            <v:textbox>
              <w:txbxContent>
                <w:p w:rsidR="008A307B" w:rsidRPr="000B16B3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16B3">
                    <w:rPr>
                      <w:rFonts w:ascii="TH SarabunIT๙" w:hAnsi="TH SarabunIT๙" w:cs="TH SarabunIT๙"/>
                      <w:sz w:val="28"/>
                    </w:rPr>
                    <w:t xml:space="preserve">4.7 </w:t>
                  </w:r>
                  <w:r w:rsidRPr="000B16B3">
                    <w:rPr>
                      <w:rFonts w:ascii="TH SarabunIT๙" w:hAnsi="TH SarabunIT๙" w:cs="TH SarabunIT๙"/>
                      <w:sz w:val="28"/>
                      <w:cs/>
                    </w:rPr>
                    <w:t>จัดซื้อ/จัดจ้าง</w:t>
                  </w:r>
                </w:p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วิธีสอบราคา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46pt;margin-top:.15pt;width:99pt;height:56pt;z-index:251668480">
            <v:textbox>
              <w:txbxContent>
                <w:p w:rsidR="008A307B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4.8 จัดซื้อ/จัดจ้าง</w:t>
                  </w:r>
                </w:p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วิธีพิเศษ</w:t>
                  </w: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61pt;margin-top:.15pt;width:98pt;height:56pt;z-index:251670528">
            <v:textbox>
              <w:txbxContent>
                <w:p w:rsidR="008A307B" w:rsidRPr="000B16B3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16B3">
                    <w:rPr>
                      <w:rFonts w:ascii="TH SarabunIT๙" w:hAnsi="TH SarabunIT๙" w:cs="TH SarabunIT๙"/>
                      <w:sz w:val="28"/>
                    </w:rPr>
                    <w:t xml:space="preserve">4.9 </w:t>
                  </w:r>
                  <w:r w:rsidRPr="000B16B3">
                    <w:rPr>
                      <w:rFonts w:ascii="TH SarabunIT๙" w:hAnsi="TH SarabunIT๙" w:cs="TH SarabunIT๙"/>
                      <w:sz w:val="28"/>
                      <w:cs/>
                    </w:rPr>
                    <w:t>จัดซื้อ/จัดจ้าง</w:t>
                  </w:r>
                </w:p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cs/>
                    </w:rPr>
                    <w:t>วิธีกรณีพิเศษ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rPr>
                      <w:rFonts w:ascii="TH SarabunIT๙" w:hAnsi="TH SarabunIT๙" w:cs="TH SarabunIT๙"/>
                    </w:rPr>
                  </w:pP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578pt;margin-top:.1pt;width:132pt;height:56.05pt;z-index:251671552">
            <v:textbox>
              <w:txbxContent>
                <w:p w:rsidR="008A307B" w:rsidRPr="00657481" w:rsidRDefault="008A307B" w:rsidP="002C7588">
                  <w:pPr>
                    <w:spacing w:after="0" w:line="38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657481">
                    <w:rPr>
                      <w:rFonts w:ascii="TH SarabunIT๙" w:hAnsi="TH SarabunIT๙" w:cs="TH SarabunIT๙"/>
                      <w:spacing w:val="-6"/>
                      <w:cs/>
                    </w:rPr>
                    <w:t xml:space="preserve">4.10 </w:t>
                  </w:r>
                  <w:r w:rsidRPr="00657481">
                    <w:rPr>
                      <w:rFonts w:ascii="TH SarabunIT๙" w:hAnsi="TH SarabunIT๙" w:cs="TH SarabunIT๙"/>
                      <w:cs/>
                    </w:rPr>
                    <w:t>จัดซื้อ/จัดจ้างวิธีประมูลด้วยระบบอิเล็กทรอนิกส์</w:t>
                  </w:r>
                </w:p>
                <w:p w:rsidR="008A307B" w:rsidRPr="00657481" w:rsidRDefault="008A307B" w:rsidP="008A307B">
                  <w:pPr>
                    <w:spacing w:after="0" w:line="380" w:lineRule="exact"/>
                    <w:rPr>
                      <w:rFonts w:ascii="TH SarabunIT๙" w:hAnsi="TH SarabunIT๙" w:cs="TH SarabunIT๙"/>
                    </w:rPr>
                  </w:pPr>
                </w:p>
                <w:p w:rsidR="008A307B" w:rsidRPr="008A307B" w:rsidRDefault="008A307B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sectPr w:rsidR="008A307B" w:rsidSect="008A307B">
      <w:pgSz w:w="16838" w:h="11906" w:orient="landscape"/>
      <w:pgMar w:top="1134" w:right="1103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>
    <w:applyBreakingRules/>
  </w:compat>
  <w:rsids>
    <w:rsidRoot w:val="008A307B"/>
    <w:rsid w:val="000B16B3"/>
    <w:rsid w:val="001C7EBC"/>
    <w:rsid w:val="001E3A74"/>
    <w:rsid w:val="00255280"/>
    <w:rsid w:val="002C7588"/>
    <w:rsid w:val="004A2B9A"/>
    <w:rsid w:val="007233FE"/>
    <w:rsid w:val="008A307B"/>
    <w:rsid w:val="00A21308"/>
    <w:rsid w:val="00B13047"/>
    <w:rsid w:val="00C20541"/>
    <w:rsid w:val="00DD0386"/>
    <w:rsid w:val="00E0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4" type="connector" idref="#_x0000_s1041"/>
        <o:r id="V:Rule15" type="connector" idref="#_x0000_s1044"/>
        <o:r id="V:Rule16" type="connector" idref="#_x0000_s1055"/>
        <o:r id="V:Rule17" type="connector" idref="#_x0000_s1043"/>
        <o:r id="V:Rule18" type="connector" idref="#_x0000_s1042"/>
        <o:r id="V:Rule19" type="connector" idref="#_x0000_s1047"/>
        <o:r id="V:Rule20" type="connector" idref="#_x0000_s1048"/>
        <o:r id="V:Rule21" type="connector" idref="#_x0000_s1050"/>
        <o:r id="V:Rule22" type="connector" idref="#_x0000_s1049"/>
        <o:r id="V:Rule23" type="connector" idref="#_x0000_s1045"/>
        <o:r id="V:Rule24" type="connector" idref="#_x0000_s1053"/>
        <o:r id="V:Rule25" type="connector" idref="#_x0000_s1046"/>
        <o:r id="V:Rule26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cp:lastPrinted>2012-07-15T07:51:00Z</cp:lastPrinted>
  <dcterms:created xsi:type="dcterms:W3CDTF">2012-07-21T08:29:00Z</dcterms:created>
  <dcterms:modified xsi:type="dcterms:W3CDTF">2012-07-21T08:29:00Z</dcterms:modified>
</cp:coreProperties>
</file>